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E5" w:rsidRPr="00721895" w:rsidRDefault="005233E5" w:rsidP="005233E5">
      <w:pPr>
        <w:jc w:val="center"/>
        <w:rPr>
          <w:b/>
          <w:sz w:val="28"/>
          <w:szCs w:val="28"/>
        </w:rPr>
      </w:pPr>
      <w:r w:rsidRPr="00D51060">
        <w:rPr>
          <w:b/>
          <w:sz w:val="28"/>
          <w:szCs w:val="28"/>
        </w:rPr>
        <w:t xml:space="preserve">Критерии отнесения объектов </w:t>
      </w:r>
      <w:r w:rsidRPr="00721895">
        <w:rPr>
          <w:b/>
          <w:sz w:val="28"/>
          <w:szCs w:val="28"/>
        </w:rPr>
        <w:t xml:space="preserve">контроля к категориям риска </w:t>
      </w:r>
    </w:p>
    <w:p w:rsidR="005233E5" w:rsidRPr="00721895" w:rsidRDefault="005233E5" w:rsidP="005233E5">
      <w:pPr>
        <w:jc w:val="center"/>
        <w:rPr>
          <w:sz w:val="28"/>
          <w:szCs w:val="28"/>
        </w:rPr>
      </w:pPr>
      <w:r w:rsidRPr="00721895">
        <w:rPr>
          <w:b/>
          <w:sz w:val="28"/>
          <w:szCs w:val="28"/>
        </w:rPr>
        <w:t>в рамках осуществления муниципального контроля</w:t>
      </w:r>
    </w:p>
    <w:p w:rsidR="005233E5" w:rsidRPr="00721895" w:rsidRDefault="005233E5" w:rsidP="005233E5">
      <w:pPr>
        <w:ind w:firstLine="709"/>
        <w:jc w:val="both"/>
        <w:rPr>
          <w:sz w:val="16"/>
          <w:szCs w:val="16"/>
        </w:rPr>
      </w:pPr>
      <w:r w:rsidRPr="00721895">
        <w:rPr>
          <w:sz w:val="28"/>
          <w:szCs w:val="28"/>
        </w:rPr>
        <w:t> </w:t>
      </w:r>
    </w:p>
    <w:p w:rsidR="005233E5" w:rsidRPr="00721895" w:rsidRDefault="005233E5" w:rsidP="005233E5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 1. Отнесение объектов контроля к определенной категории риска осуществляется в зависимости от значения показателя риска:</w:t>
      </w:r>
    </w:p>
    <w:p w:rsidR="005233E5" w:rsidRPr="00721895" w:rsidRDefault="005233E5" w:rsidP="005233E5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более 4 объект контроля относится - к категории среднего риска;</w:t>
      </w:r>
    </w:p>
    <w:p w:rsidR="005233E5" w:rsidRPr="00721895" w:rsidRDefault="005233E5" w:rsidP="005233E5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от 3 до 4 включительно - к категории умеренного риска;</w:t>
      </w:r>
    </w:p>
    <w:p w:rsidR="005233E5" w:rsidRPr="00721895" w:rsidRDefault="005233E5" w:rsidP="005233E5">
      <w:pPr>
        <w:ind w:firstLine="709"/>
        <w:jc w:val="both"/>
        <w:rPr>
          <w:sz w:val="28"/>
          <w:szCs w:val="28"/>
        </w:rPr>
      </w:pPr>
      <w:r w:rsidRPr="00721895">
        <w:rPr>
          <w:sz w:val="28"/>
          <w:szCs w:val="28"/>
        </w:rPr>
        <w:t>при значении показателя риска от 0 до 2 включительно - к категории низкого риска.</w:t>
      </w:r>
    </w:p>
    <w:p w:rsidR="005233E5" w:rsidRPr="008C559A" w:rsidRDefault="005233E5" w:rsidP="005233E5">
      <w:pPr>
        <w:ind w:firstLine="709"/>
        <w:jc w:val="both"/>
        <w:rPr>
          <w:sz w:val="28"/>
          <w:szCs w:val="28"/>
        </w:rPr>
      </w:pPr>
      <w:r w:rsidRPr="008C559A">
        <w:rPr>
          <w:sz w:val="28"/>
          <w:szCs w:val="28"/>
        </w:rPr>
        <w:t>2. Показатель риска рассчитывается по следующей формуле:</w:t>
      </w:r>
    </w:p>
    <w:p w:rsidR="005233E5" w:rsidRPr="008C559A" w:rsidRDefault="005233E5" w:rsidP="005233E5">
      <w:pPr>
        <w:ind w:firstLine="709"/>
        <w:jc w:val="both"/>
        <w:rPr>
          <w:sz w:val="28"/>
          <w:szCs w:val="28"/>
        </w:rPr>
      </w:pPr>
      <w:r w:rsidRPr="008C559A">
        <w:rPr>
          <w:sz w:val="28"/>
          <w:szCs w:val="28"/>
        </w:rPr>
        <w:t> </w:t>
      </w:r>
    </w:p>
    <w:p w:rsidR="005233E5" w:rsidRPr="00D51060" w:rsidRDefault="005233E5" w:rsidP="005233E5">
      <w:pPr>
        <w:ind w:firstLine="709"/>
        <w:jc w:val="both"/>
        <w:rPr>
          <w:sz w:val="28"/>
          <w:szCs w:val="28"/>
        </w:rPr>
      </w:pPr>
      <w:r w:rsidRPr="008C559A">
        <w:rPr>
          <w:sz w:val="28"/>
          <w:szCs w:val="28"/>
        </w:rPr>
        <w:t>К = 2 x V</w:t>
      </w:r>
      <w:r w:rsidRPr="008C559A">
        <w:rPr>
          <w:sz w:val="28"/>
          <w:szCs w:val="28"/>
          <w:vertAlign w:val="subscript"/>
        </w:rPr>
        <w:t>1</w:t>
      </w:r>
      <w:r w:rsidRPr="008C559A">
        <w:rPr>
          <w:sz w:val="28"/>
          <w:szCs w:val="28"/>
        </w:rPr>
        <w:t xml:space="preserve"> + V</w:t>
      </w:r>
      <w:proofErr w:type="gramStart"/>
      <w:r w:rsidRPr="008C559A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8C559A">
        <w:rPr>
          <w:sz w:val="28"/>
          <w:szCs w:val="28"/>
        </w:rPr>
        <w:t xml:space="preserve"> где</w:t>
      </w:r>
      <w:proofErr w:type="gramEnd"/>
      <w:r w:rsidRPr="008C55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233E5" w:rsidRPr="00D51060" w:rsidRDefault="005233E5" w:rsidP="005233E5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К - показатель риска;</w:t>
      </w:r>
    </w:p>
    <w:p w:rsidR="005233E5" w:rsidRDefault="005233E5" w:rsidP="005233E5">
      <w:pPr>
        <w:ind w:firstLine="709"/>
        <w:jc w:val="both"/>
        <w:rPr>
          <w:sz w:val="28"/>
          <w:szCs w:val="28"/>
        </w:rPr>
      </w:pPr>
    </w:p>
    <w:p w:rsidR="005233E5" w:rsidRPr="00D51060" w:rsidRDefault="005233E5" w:rsidP="005233E5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V</w:t>
      </w:r>
      <w:r w:rsidRPr="00D51060">
        <w:rPr>
          <w:sz w:val="28"/>
          <w:szCs w:val="28"/>
          <w:vertAlign w:val="subscript"/>
        </w:rPr>
        <w:t>1</w:t>
      </w:r>
      <w:r w:rsidRPr="00D51060">
        <w:rPr>
          <w:sz w:val="28"/>
          <w:szCs w:val="28"/>
        </w:rPr>
        <w:t xml:space="preserve"> - количество </w:t>
      </w:r>
      <w:r w:rsidRPr="00D24D01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(жалоб) </w:t>
      </w:r>
      <w:r w:rsidRPr="00D24D01">
        <w:rPr>
          <w:sz w:val="28"/>
          <w:szCs w:val="28"/>
          <w:lang w:eastAsia="en-US"/>
        </w:rPr>
        <w:t>юридических лиц, индивидуальных предпринимателей и граждан в сфере о</w:t>
      </w:r>
      <w:r>
        <w:rPr>
          <w:sz w:val="28"/>
          <w:szCs w:val="28"/>
          <w:lang w:eastAsia="en-US"/>
        </w:rPr>
        <w:t>существления</w:t>
      </w:r>
      <w:r w:rsidRPr="00D24D01">
        <w:rPr>
          <w:sz w:val="28"/>
          <w:szCs w:val="28"/>
          <w:lang w:eastAsia="en-US"/>
        </w:rPr>
        <w:t xml:space="preserve">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Pr="00D51060">
        <w:rPr>
          <w:sz w:val="28"/>
          <w:szCs w:val="28"/>
        </w:rPr>
        <w:t>;</w:t>
      </w:r>
    </w:p>
    <w:p w:rsidR="005233E5" w:rsidRDefault="005233E5" w:rsidP="005233E5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 </w:t>
      </w:r>
    </w:p>
    <w:p w:rsidR="005233E5" w:rsidRDefault="005233E5" w:rsidP="005233E5">
      <w:pPr>
        <w:ind w:firstLine="709"/>
        <w:jc w:val="both"/>
        <w:rPr>
          <w:sz w:val="28"/>
          <w:szCs w:val="28"/>
        </w:rPr>
      </w:pPr>
      <w:r w:rsidRPr="00D51060">
        <w:rPr>
          <w:sz w:val="28"/>
          <w:szCs w:val="28"/>
        </w:rPr>
        <w:t>V</w:t>
      </w:r>
      <w:r w:rsidRPr="00D51060">
        <w:rPr>
          <w:sz w:val="28"/>
          <w:szCs w:val="28"/>
          <w:vertAlign w:val="subscript"/>
        </w:rPr>
        <w:t>2</w:t>
      </w:r>
      <w:r w:rsidRPr="00D51060">
        <w:rPr>
          <w:sz w:val="28"/>
          <w:szCs w:val="28"/>
        </w:rPr>
        <w:t xml:space="preserve"> - </w:t>
      </w:r>
      <w:r w:rsidRPr="00566734">
        <w:rPr>
          <w:sz w:val="28"/>
          <w:szCs w:val="28"/>
        </w:rPr>
        <w:t xml:space="preserve">количество вступивших в законную силу за два календарных года, предшествующих году, в котором принимается решение об </w:t>
      </w:r>
      <w:proofErr w:type="gramStart"/>
      <w:r w:rsidRPr="00566734">
        <w:rPr>
          <w:sz w:val="28"/>
          <w:szCs w:val="28"/>
        </w:rPr>
        <w:t>отнесении  объекта</w:t>
      </w:r>
      <w:proofErr w:type="gramEnd"/>
      <w:r w:rsidRPr="00566734">
        <w:rPr>
          <w:sz w:val="28"/>
          <w:szCs w:val="28"/>
        </w:rPr>
        <w:t xml:space="preserve"> контроля к категории риска, постановлений о назначении административного наказания контролируемому лицу (его должностным  лицам) за совершение административных правонарушений, предусмотренных статьями </w:t>
      </w:r>
      <w:r w:rsidRPr="0037032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370329">
        <w:rPr>
          <w:sz w:val="28"/>
          <w:szCs w:val="28"/>
        </w:rPr>
        <w:t xml:space="preserve"> Ленинградской области от 02.07.2003 N 47-оз</w:t>
      </w:r>
      <w:r>
        <w:rPr>
          <w:sz w:val="28"/>
          <w:szCs w:val="28"/>
        </w:rPr>
        <w:t>.</w:t>
      </w:r>
    </w:p>
    <w:p w:rsidR="004D0A08" w:rsidRDefault="004D0A08">
      <w:bookmarkStart w:id="0" w:name="_GoBack"/>
      <w:bookmarkEnd w:id="0"/>
    </w:p>
    <w:sectPr w:rsidR="004D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0D"/>
    <w:rsid w:val="00185A0D"/>
    <w:rsid w:val="004D0A08"/>
    <w:rsid w:val="0052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401B5-153E-4438-B627-EAA2653A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2023-03-22T11:32:00Z</dcterms:created>
  <dcterms:modified xsi:type="dcterms:W3CDTF">2023-03-22T11:32:00Z</dcterms:modified>
</cp:coreProperties>
</file>