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rStyle w:val="a4"/>
          <w:sz w:val="32"/>
          <w:szCs w:val="32"/>
        </w:rPr>
      </w:pPr>
    </w:p>
    <w:p w:rsidR="00FC30EE" w:rsidRDefault="00FC30EE" w:rsidP="00FC30EE">
      <w:pPr>
        <w:pStyle w:val="a3"/>
        <w:jc w:val="center"/>
        <w:rPr>
          <w:sz w:val="32"/>
          <w:szCs w:val="32"/>
        </w:rPr>
      </w:pPr>
      <w:r>
        <w:rPr>
          <w:rStyle w:val="a4"/>
          <w:sz w:val="32"/>
          <w:szCs w:val="32"/>
        </w:rPr>
        <w:t>Целевая программа</w:t>
      </w:r>
    </w:p>
    <w:p w:rsidR="00FC30EE" w:rsidRDefault="00FC30EE" w:rsidP="00FC30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«Предотвращение распространения борщевика Сосновского </w:t>
      </w:r>
    </w:p>
    <w:p w:rsidR="00FC30EE" w:rsidRDefault="00FC30EE" w:rsidP="00FC30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территории Красноборского городского</w:t>
      </w:r>
      <w:r>
        <w:rPr>
          <w:b/>
          <w:sz w:val="32"/>
          <w:szCs w:val="32"/>
        </w:rPr>
        <w:t xml:space="preserve"> поселени</w:t>
      </w:r>
      <w:r>
        <w:rPr>
          <w:b/>
          <w:sz w:val="32"/>
          <w:szCs w:val="32"/>
        </w:rPr>
        <w:t>я</w:t>
      </w:r>
      <w:r>
        <w:rPr>
          <w:b/>
          <w:sz w:val="32"/>
          <w:szCs w:val="32"/>
        </w:rPr>
        <w:t xml:space="preserve">  Тосненского района Ленинградской области на 201</w:t>
      </w:r>
      <w:r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годы»</w:t>
      </w: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2"/>
      </w:tblGrid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 Наименование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ind w:left="165" w:right="105"/>
            </w:pPr>
            <w:r>
              <w:t>Целевая программа «Предотвращение распрос</w:t>
            </w:r>
            <w:r>
              <w:t xml:space="preserve">транения борщевика Сосновского на территории Красноборского </w:t>
            </w:r>
            <w:r>
              <w:t>городско</w:t>
            </w:r>
            <w:r>
              <w:t>го</w:t>
            </w:r>
            <w:r>
              <w:t xml:space="preserve"> поселени</w:t>
            </w:r>
            <w:r>
              <w:t>я</w:t>
            </w:r>
            <w:r>
              <w:t>  Тосненского райо</w:t>
            </w:r>
            <w:r w:rsidR="00BB2694">
              <w:t>на Ленинградской области на 2018</w:t>
            </w:r>
            <w:r>
              <w:t>-20</w:t>
            </w:r>
            <w:r w:rsidR="00BB2694">
              <w:t>20</w:t>
            </w:r>
            <w:bookmarkStart w:id="0" w:name="_GoBack"/>
            <w:bookmarkEnd w:id="0"/>
            <w:r>
              <w:t xml:space="preserve"> годы»</w:t>
            </w:r>
          </w:p>
          <w:p w:rsidR="00FC30EE" w:rsidRDefault="00FC30EE">
            <w:pPr>
              <w:ind w:right="105"/>
            </w:pPr>
            <w:r>
              <w:t> </w:t>
            </w: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Правовая основа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ind w:left="165" w:right="105"/>
              <w:jc w:val="both"/>
            </w:pPr>
            <w:r>
              <w:t xml:space="preserve">Федеральный закон от 6 октября 2003  года  № 131-ФЗ  «Об общих   принципах    организации   местного самоуправления в Российской Федерации»; </w:t>
            </w:r>
          </w:p>
          <w:p w:rsidR="00FC30EE" w:rsidRDefault="00FC30EE">
            <w:pPr>
              <w:ind w:left="165" w:right="105"/>
              <w:jc w:val="both"/>
            </w:pPr>
            <w:r>
              <w:t>Федеральный закон от 10 января 2002 года №  7-ФЗ  «Об охране окружающей среды».</w:t>
            </w:r>
          </w:p>
          <w:p w:rsidR="00FC30EE" w:rsidRDefault="00FC30EE">
            <w:pPr>
              <w:ind w:left="165" w:right="105"/>
              <w:jc w:val="both"/>
            </w:pP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Программы</w:t>
            </w: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  <w:p w:rsidR="00FC30EE" w:rsidRDefault="00FC30EE">
            <w:pPr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ind w:left="165" w:right="105"/>
              <w:jc w:val="both"/>
            </w:pPr>
            <w:r>
              <w:t>     В настоящее время на территории Красноборского городского поселения Тосненского района Ленинградской области активно распространяется борщевик Сосновского, представляя серьезную опасность,  как для природных комплексов, так и для здоровья населения. Борщевик произрастает в населённых пунктах, по обочинам дорог, вдоль линий электропередач. </w:t>
            </w:r>
          </w:p>
          <w:p w:rsidR="00FC30EE" w:rsidRDefault="00FC30EE">
            <w:pPr>
              <w:ind w:left="165" w:right="105"/>
              <w:jc w:val="both"/>
            </w:pPr>
            <w:r>
              <w:t xml:space="preserve">      Борщевик очень устойчив к неблагоприятным климатическим условиям, активно подавляет произрастание других видов растений, вытесняет естественную растительность, культурные насаждения,  затрудняет обработку земель, выделенных  для ведения личных подсобных хозяйств. </w:t>
            </w:r>
          </w:p>
          <w:p w:rsidR="00FC30EE" w:rsidRDefault="00FC30EE">
            <w:pPr>
              <w:ind w:left="165" w:right="105"/>
              <w:jc w:val="both"/>
            </w:pPr>
            <w:r>
              <w:t xml:space="preserve">     Борщевик Сосновского отличается высокой плодовитостью, одно растение даёт до 8 тысяч семян  и способы распространения семян разнообразны. Там, где растёт борщевик, земля становится непригодной для использования и представляет угрозу здоровью населения и отдельным видам сельскохозяйственных животных. </w:t>
            </w:r>
          </w:p>
          <w:p w:rsidR="00FC30EE" w:rsidRDefault="00FC30EE">
            <w:pPr>
              <w:ind w:left="165" w:right="105"/>
              <w:jc w:val="both"/>
            </w:pPr>
            <w:r>
              <w:t xml:space="preserve">      Площади земель, засорённых борщевиком, ежегодно увеличиваются на 3- 5%. Сохранение темпов распространения борщевика, не принятие своевременных мер по борьбе с ним приведет в ближайшие пять лет к двукратному увеличению засоренных борщевиком площадей, обострению экологической ситуации и росту затрат на борьбу с борщевиком более чем в два раза.</w:t>
            </w:r>
          </w:p>
          <w:p w:rsidR="00FC30EE" w:rsidRDefault="00FC30EE">
            <w:pPr>
              <w:ind w:left="165" w:right="105"/>
              <w:jc w:val="both"/>
            </w:pP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Муниципальный заказчик</w:t>
            </w:r>
          </w:p>
          <w:p w:rsidR="00FC30EE" w:rsidRDefault="00FC30EE">
            <w:pPr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ind w:left="165" w:right="105"/>
              <w:jc w:val="both"/>
            </w:pPr>
            <w:r>
              <w:t>Администрация Красноборского городского поселения</w:t>
            </w: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Разработчик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Программы</w:t>
            </w:r>
          </w:p>
          <w:p w:rsidR="00FC30EE" w:rsidRDefault="00FC30EE">
            <w:pPr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ind w:left="165" w:right="105"/>
            </w:pPr>
            <w:r>
              <w:t>Администрация Красноборского городского поселения</w:t>
            </w: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Исполнители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мероприятий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lastRenderedPageBreak/>
              <w:t>Программы</w:t>
            </w:r>
          </w:p>
          <w:p w:rsidR="00FC30EE" w:rsidRDefault="00FC30EE">
            <w:pPr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ind w:left="165" w:right="105"/>
            </w:pPr>
            <w:r>
              <w:lastRenderedPageBreak/>
              <w:t>Администрация Красноборского городского поселения </w:t>
            </w: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lastRenderedPageBreak/>
              <w:t>Цели Программы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ind w:left="165" w:right="105" w:firstLine="15"/>
              <w:jc w:val="both"/>
            </w:pPr>
            <w:r>
              <w:t xml:space="preserve">      Сохранение и восстановление земельных ресурсов, сокращение очагов распространения борщевика Сосновского на территории Красноборского городского поселения и улучшение качественного состояния земель путем его локализации и ликвидации. </w:t>
            </w:r>
          </w:p>
          <w:p w:rsidR="00FC30EE" w:rsidRDefault="00FC30EE">
            <w:pPr>
              <w:ind w:left="165" w:right="105" w:firstLine="15"/>
              <w:jc w:val="both"/>
            </w:pP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Задачи Программы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ind w:left="165" w:right="105" w:firstLine="15"/>
              <w:jc w:val="both"/>
            </w:pPr>
            <w:r>
              <w:t xml:space="preserve"> </w:t>
            </w:r>
            <w:proofErr w:type="gramStart"/>
            <w:r>
              <w:t xml:space="preserve">Проведение полного комплекса организационно-хозяйственных, химических, механических мер борьбы на площадях, засоренных борщевиком Сосновского; проведение разъяснительной работы среди населения о способах механического и химического уничтожения борщевика Сосновского и соблюдении предосторожности при борьбе с ним; предотвращение распространения борщевика Сосновского на территории Красноборского городского поселения; исключение случаев травматизма среди населения; требования к собственникам земель об уничтожении борщевика Сосновского. </w:t>
            </w:r>
            <w:proofErr w:type="gramEnd"/>
          </w:p>
          <w:p w:rsidR="00FC30EE" w:rsidRDefault="00FC30EE">
            <w:pPr>
              <w:ind w:left="165" w:right="105" w:firstLine="15"/>
              <w:jc w:val="both"/>
            </w:pP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Сроки реализации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Программы</w:t>
            </w:r>
          </w:p>
          <w:p w:rsidR="00FC30EE" w:rsidRDefault="00FC30EE">
            <w:pPr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ind w:left="165" w:right="105"/>
            </w:pPr>
            <w:r>
              <w:t>201</w:t>
            </w:r>
            <w:r>
              <w:t>8</w:t>
            </w:r>
            <w:r>
              <w:t>-20</w:t>
            </w:r>
            <w:r>
              <w:t>20</w:t>
            </w:r>
            <w:r>
              <w:t xml:space="preserve"> годы</w:t>
            </w:r>
          </w:p>
          <w:p w:rsidR="00FC30EE" w:rsidRDefault="00FC30EE">
            <w:pPr>
              <w:ind w:right="105"/>
            </w:pP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Перечень основных мероприятий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Программы</w:t>
            </w:r>
          </w:p>
          <w:p w:rsidR="00FC30EE" w:rsidRDefault="00FC30EE">
            <w:pPr>
              <w:rPr>
                <w:b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ind w:left="165" w:right="105" w:firstLine="15"/>
            </w:pPr>
            <w:r>
              <w:t>Программа реализуется в соответствии с Мероприятиями Программы согласно приложению.</w:t>
            </w: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>Объем и источники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финансирования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ind w:left="165" w:right="105"/>
            </w:pPr>
            <w:r>
              <w:t xml:space="preserve">       Планируемый общий объем финансирования Программы  из местного бюджета составляет: </w:t>
            </w:r>
          </w:p>
          <w:p w:rsidR="00FC30EE" w:rsidRDefault="00FC30EE">
            <w:pPr>
              <w:ind w:left="165" w:right="105"/>
            </w:pPr>
            <w:r>
              <w:t>150</w:t>
            </w:r>
            <w:r>
              <w:t xml:space="preserve"> 000 рублей, в том числе: </w:t>
            </w:r>
          </w:p>
          <w:p w:rsidR="00FC30EE" w:rsidRDefault="00FC30EE">
            <w:pPr>
              <w:ind w:left="165" w:right="105"/>
            </w:pPr>
            <w:r>
              <w:t>2018 год – 5</w:t>
            </w:r>
            <w:r>
              <w:t>0 000 руб.</w:t>
            </w:r>
          </w:p>
          <w:p w:rsidR="00FC30EE" w:rsidRDefault="00FC30EE">
            <w:pPr>
              <w:ind w:left="165" w:right="105"/>
            </w:pPr>
            <w:r>
              <w:t>2019 год – 5</w:t>
            </w:r>
            <w:r>
              <w:t>0 000 руб.</w:t>
            </w:r>
          </w:p>
          <w:p w:rsidR="00FC30EE" w:rsidRDefault="00FC30EE">
            <w:pPr>
              <w:ind w:left="165" w:right="105"/>
            </w:pPr>
            <w:r>
              <w:t>2020 год – 5</w:t>
            </w:r>
            <w:r>
              <w:t>0 000 руб.</w:t>
            </w:r>
          </w:p>
          <w:p w:rsidR="00FC30EE" w:rsidRDefault="00FC30EE">
            <w:pPr>
              <w:ind w:left="165" w:right="105"/>
              <w:jc w:val="both"/>
            </w:pPr>
            <w:r>
              <w:t xml:space="preserve">      Источники финансирования: местный бюджет, объем финансирования Программы корректируется  ежегодно после принятия решения о бюджете Красноборского городского поселения на очередной финансовый год и на плановый период.</w:t>
            </w:r>
          </w:p>
          <w:p w:rsidR="00FC30EE" w:rsidRDefault="00FC30EE">
            <w:pPr>
              <w:ind w:left="165" w:right="105"/>
              <w:jc w:val="both"/>
            </w:pP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 xml:space="preserve">Прогноз </w:t>
            </w:r>
            <w:proofErr w:type="gramStart"/>
            <w:r>
              <w:rPr>
                <w:b/>
              </w:rPr>
              <w:t>ожидаемых</w:t>
            </w:r>
            <w:proofErr w:type="gramEnd"/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социально-экономических (экологических)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результатов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реализации</w:t>
            </w:r>
          </w:p>
          <w:p w:rsidR="00FC30EE" w:rsidRDefault="00FC30EE">
            <w:r>
              <w:rPr>
                <w:b/>
              </w:rPr>
              <w:t>Программы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EE" w:rsidRDefault="00FC30EE">
            <w:pPr>
              <w:ind w:left="165" w:right="105"/>
              <w:jc w:val="both"/>
            </w:pPr>
            <w:r>
              <w:t xml:space="preserve">       1.Уничтожение борщевика на землях населённых пунктов, входящих в состав Красноборского городского поселения.</w:t>
            </w:r>
          </w:p>
          <w:p w:rsidR="00FC30EE" w:rsidRDefault="00FC30EE">
            <w:pPr>
              <w:ind w:left="165" w:right="105"/>
              <w:jc w:val="both"/>
            </w:pPr>
            <w:r>
              <w:t xml:space="preserve">       2. Ликвидация угрозы неконтролируемого распространения борщевика на всей территории Красноборского городского поселения. </w:t>
            </w:r>
          </w:p>
          <w:p w:rsidR="00FC30EE" w:rsidRDefault="00FC30EE">
            <w:pPr>
              <w:ind w:left="165" w:right="105"/>
              <w:jc w:val="both"/>
            </w:pPr>
            <w:r>
              <w:t xml:space="preserve">      3. Исключение случаев травматизма среди населения.</w:t>
            </w:r>
          </w:p>
          <w:p w:rsidR="00FC30EE" w:rsidRDefault="00FC30EE">
            <w:pPr>
              <w:ind w:left="165" w:right="105"/>
              <w:jc w:val="both"/>
            </w:pPr>
          </w:p>
        </w:tc>
      </w:tr>
      <w:tr w:rsidR="00FC30EE" w:rsidTr="00FC30E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rPr>
                <w:b/>
              </w:rPr>
            </w:pPr>
            <w:r>
              <w:rPr>
                <w:b/>
              </w:rPr>
              <w:t xml:space="preserve">Система организации контроля 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t>за выполнением</w:t>
            </w:r>
          </w:p>
          <w:p w:rsidR="00FC30EE" w:rsidRDefault="00FC30EE">
            <w:pPr>
              <w:rPr>
                <w:b/>
              </w:rPr>
            </w:pPr>
            <w:r>
              <w:rPr>
                <w:b/>
              </w:rPr>
              <w:lastRenderedPageBreak/>
              <w:t>мероприятий</w:t>
            </w:r>
          </w:p>
          <w:p w:rsidR="00FC30EE" w:rsidRDefault="00FC30EE">
            <w:r>
              <w:rPr>
                <w:b/>
              </w:rPr>
              <w:t>Программы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EE" w:rsidRDefault="00FC30EE">
            <w:pPr>
              <w:ind w:left="165" w:right="105"/>
              <w:jc w:val="both"/>
            </w:pPr>
            <w:r>
              <w:lastRenderedPageBreak/>
              <w:t xml:space="preserve">      </w:t>
            </w:r>
            <w:proofErr w:type="gramStart"/>
            <w:r>
              <w:t>Контроль  за</w:t>
            </w:r>
            <w:proofErr w:type="gramEnd"/>
            <w:r>
              <w:t xml:space="preserve"> выполнением Программы осуществляет Администрация Красноборского городского поселения.</w:t>
            </w:r>
          </w:p>
        </w:tc>
      </w:tr>
    </w:tbl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  <w:rPr>
          <w:rStyle w:val="a4"/>
          <w:sz w:val="28"/>
          <w:szCs w:val="28"/>
        </w:rPr>
      </w:pPr>
    </w:p>
    <w:p w:rsidR="00FC30EE" w:rsidRDefault="00FC30EE" w:rsidP="00FC30EE">
      <w:pPr>
        <w:pStyle w:val="a3"/>
        <w:jc w:val="center"/>
      </w:pPr>
      <w:r>
        <w:rPr>
          <w:rStyle w:val="a4"/>
          <w:sz w:val="28"/>
          <w:szCs w:val="28"/>
        </w:rPr>
        <w:t>Раздел 2. Общие положения и обоснование Программы</w:t>
      </w:r>
    </w:p>
    <w:p w:rsidR="00FC30EE" w:rsidRP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</w:pPr>
      <w:r w:rsidRPr="00FC30EE">
        <w:rPr>
          <w:sz w:val="28"/>
          <w:szCs w:val="28"/>
        </w:rPr>
        <w:t xml:space="preserve">        </w:t>
      </w:r>
      <w:r w:rsidRPr="00FC30EE">
        <w:t>1. Анализ ситуации. Цели и задачи Программы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Борщевик Сосновского с 1960-х годов культивировался во многих регионах России как перспективная кормовая культура. Свое название растение получило в честь исследователя флоры Кавказа Сосновского Д.И.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Листья и плоды борщевика богаты эфирными маслами, содержащими </w:t>
      </w:r>
      <w:proofErr w:type="spellStart"/>
      <w:r>
        <w:t>фурокумарины</w:t>
      </w:r>
      <w:proofErr w:type="spellEnd"/>
      <w: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Также в растении содержатся биологически активные вещества - </w:t>
      </w:r>
      <w:proofErr w:type="spellStart"/>
      <w:r>
        <w:t>фитоэкстрогены</w:t>
      </w:r>
      <w:proofErr w:type="spellEnd"/>
      <w:r>
        <w:t>, которые могут вызывать расстройство воспроизводительной функции у животных.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На территории Красноборского городского поселения борщевиком Сосновского засорено, ориентировочно, 1</w:t>
      </w:r>
      <w:r>
        <w:rPr>
          <w:b/>
          <w:color w:val="FF0000"/>
        </w:rPr>
        <w:t xml:space="preserve"> </w:t>
      </w:r>
      <w:r>
        <w:t>га земель. 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Красноборского городского поселения показывает, что площадь с каждым годом увеличивается на 3-5%. Поэтому в настоящее время борьба с этим опасным растением приобретает особую актуальность.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Целями Программы являются локализация и ликвидация очагов распространения борщевика на территории Красноборского городского поселения, а также исключение случаев травматизма среди населения.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В результате обследования территории Красноборского городского поселения выявлен 1 га засоренных борщевиком земель.</w:t>
      </w:r>
    </w:p>
    <w:p w:rsidR="00FC30EE" w:rsidRDefault="00FC30EE" w:rsidP="00FC30EE">
      <w:pPr>
        <w:spacing w:line="276" w:lineRule="auto"/>
        <w:jc w:val="both"/>
      </w:pPr>
      <w:r>
        <w:t xml:space="preserve">     Среди населённых пунктов поселения наиболее распространён борщевик в Красноборском городском поселении ул. </w:t>
      </w:r>
      <w:proofErr w:type="gramStart"/>
      <w:r>
        <w:t>Промышленная</w:t>
      </w:r>
      <w:proofErr w:type="gramEnd"/>
      <w:r>
        <w:t xml:space="preserve">, 400 </w:t>
      </w:r>
      <w:proofErr w:type="spellStart"/>
      <w:r>
        <w:t>кв.м</w:t>
      </w:r>
      <w:proofErr w:type="spellEnd"/>
      <w:r>
        <w:t xml:space="preserve">. В последние годы </w:t>
      </w:r>
      <w:r>
        <w:lastRenderedPageBreak/>
        <w:t xml:space="preserve">борщевик перемещается на  приусадебные участки, владельцы которых не проживают на территории поселения или по каким-либо причинам не могут обрабатывать свои земельные участки. </w:t>
      </w:r>
    </w:p>
    <w:p w:rsidR="00FC30EE" w:rsidRDefault="00FC30EE" w:rsidP="00FC30EE">
      <w:pPr>
        <w:spacing w:line="276" w:lineRule="auto"/>
        <w:ind w:firstLine="708"/>
        <w:jc w:val="both"/>
      </w:pPr>
      <w:r>
        <w:t>Планируемый общий объем финансирования Программы  и</w:t>
      </w:r>
      <w:r w:rsidR="00E95B68">
        <w:t>з местного бюджета составляет 15</w:t>
      </w:r>
      <w:r>
        <w:t>0 000 рублей: в том числе: 201</w:t>
      </w:r>
      <w:r w:rsidR="00E95B68">
        <w:t>8</w:t>
      </w:r>
      <w:r>
        <w:t xml:space="preserve"> год – </w:t>
      </w:r>
      <w:r w:rsidR="00E95B68">
        <w:t>5</w:t>
      </w:r>
      <w:r>
        <w:t>0 000 руб.; 201</w:t>
      </w:r>
      <w:r w:rsidR="00E95B68">
        <w:t>9</w:t>
      </w:r>
      <w:r>
        <w:t xml:space="preserve"> год – </w:t>
      </w:r>
      <w:r w:rsidR="00E95B68">
        <w:t>5</w:t>
      </w:r>
      <w:r>
        <w:t>0 000 руб.; 20</w:t>
      </w:r>
      <w:r w:rsidR="00E95B68">
        <w:t>20</w:t>
      </w:r>
      <w:r>
        <w:t xml:space="preserve"> год – </w:t>
      </w:r>
      <w:r w:rsidR="00E95B68">
        <w:t>5</w:t>
      </w:r>
      <w:r>
        <w:t xml:space="preserve">0 000 руб. </w:t>
      </w:r>
    </w:p>
    <w:p w:rsidR="00FC30EE" w:rsidRDefault="00FC30EE" w:rsidP="00FC30EE">
      <w:pPr>
        <w:spacing w:line="276" w:lineRule="auto"/>
        <w:jc w:val="both"/>
      </w:pPr>
      <w:r>
        <w:t xml:space="preserve">         Мероприятия по реализации Программы предусматривают - проведение обследования территории Красноборского городского поселения на засоренность борщевиком Сосновского, составление карты-схемы засоренности;</w:t>
      </w:r>
    </w:p>
    <w:p w:rsidR="00FC30EE" w:rsidRDefault="00FC30EE" w:rsidP="00FC30EE">
      <w:pPr>
        <w:spacing w:line="276" w:lineRule="auto"/>
        <w:jc w:val="both"/>
      </w:pPr>
      <w:r>
        <w:t>информационная работа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а также - механический мето</w:t>
      </w:r>
      <w:proofErr w:type="gramStart"/>
      <w:r>
        <w:t>д-</w:t>
      </w:r>
      <w:proofErr w:type="gramEnd"/>
      <w:r>
        <w:t xml:space="preserve"> многократное скашивание (не менее 3 раз за сезон), начиная с фазы розетки и до начала </w:t>
      </w:r>
      <w:proofErr w:type="spellStart"/>
      <w:r>
        <w:t>бутонизации</w:t>
      </w:r>
      <w:proofErr w:type="spellEnd"/>
      <w:r>
        <w:t xml:space="preserve">; химический метод - применение гербицидов сплошного действия на заросших участках 2 раза (май, июнь); химическая обработка борщевика (2-3 раза по мере отрастания  борщевика).  </w:t>
      </w:r>
    </w:p>
    <w:p w:rsidR="00FC30EE" w:rsidRDefault="00FC30EE" w:rsidP="00FC30EE">
      <w:pPr>
        <w:spacing w:line="276" w:lineRule="auto"/>
        <w:jc w:val="both"/>
      </w:pPr>
      <w:r>
        <w:t xml:space="preserve">             В результате реализации Программы планируется снижение засоренности территории поселения.</w:t>
      </w:r>
    </w:p>
    <w:p w:rsidR="00FC30EE" w:rsidRDefault="00FC30EE" w:rsidP="00FC30EE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Общий </w:t>
      </w:r>
      <w:proofErr w:type="gramStart"/>
      <w:r>
        <w:t>контроль за</w:t>
      </w:r>
      <w:proofErr w:type="gramEnd"/>
      <w:r>
        <w:t xml:space="preserve"> реализацией мероприятий Программы осуществляет Глава администрации Красноборского городского поселения. Реализация мероприятий Программы осуществляется на основании договоров, заключенных между  подрядной организацией и  Администрацией Красноборского городского поселения. Работы по борьбе с борщевиком считаются выполненными и принятыми после утверждения заказчиком актов приемки-передачи работ. Заказчик Программы вправе привлекать для контроля, инспектирования, проверки качества и полноты выполненных работ сторонние организации (третьи лица).</w:t>
      </w:r>
    </w:p>
    <w:sectPr w:rsidR="00FC30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6F" w:rsidRDefault="004A6D6F" w:rsidP="002C7F43">
      <w:r>
        <w:separator/>
      </w:r>
    </w:p>
  </w:endnote>
  <w:endnote w:type="continuationSeparator" w:id="0">
    <w:p w:rsidR="004A6D6F" w:rsidRDefault="004A6D6F" w:rsidP="002C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6F" w:rsidRDefault="004A6D6F" w:rsidP="002C7F43">
      <w:r>
        <w:separator/>
      </w:r>
    </w:p>
  </w:footnote>
  <w:footnote w:type="continuationSeparator" w:id="0">
    <w:p w:rsidR="004A6D6F" w:rsidRDefault="004A6D6F" w:rsidP="002C7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F43" w:rsidRPr="002C7F43" w:rsidRDefault="002C7F43">
    <w:pPr>
      <w:pStyle w:val="a5"/>
      <w:rPr>
        <w:b/>
        <w:sz w:val="32"/>
        <w:szCs w:val="32"/>
      </w:rPr>
    </w:pPr>
    <w:r>
      <w:tab/>
    </w:r>
    <w:r>
      <w:tab/>
    </w:r>
    <w:r w:rsidRPr="002C7F43">
      <w:rPr>
        <w:b/>
        <w:sz w:val="32"/>
        <w:szCs w:val="32"/>
      </w:rPr>
      <w:t>ПРОЕКТ</w:t>
    </w:r>
  </w:p>
  <w:p w:rsidR="002C7F43" w:rsidRDefault="002C7F43">
    <w:pPr>
      <w:pStyle w:val="a5"/>
    </w:pPr>
  </w:p>
  <w:p w:rsidR="002C7F43" w:rsidRDefault="002C7F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BA"/>
    <w:rsid w:val="002C7F43"/>
    <w:rsid w:val="004A6D6F"/>
    <w:rsid w:val="004F79BA"/>
    <w:rsid w:val="00BB2694"/>
    <w:rsid w:val="00C94279"/>
    <w:rsid w:val="00E95B68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30EE"/>
    <w:pPr>
      <w:spacing w:before="100" w:beforeAutospacing="1" w:after="100" w:afterAutospacing="1"/>
    </w:pPr>
  </w:style>
  <w:style w:type="paragraph" w:customStyle="1" w:styleId="ConsPlusNormal">
    <w:name w:val="ConsPlusNormal"/>
    <w:rsid w:val="00FC3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C30EE"/>
    <w:rPr>
      <w:b/>
      <w:bCs/>
    </w:rPr>
  </w:style>
  <w:style w:type="paragraph" w:styleId="a5">
    <w:name w:val="header"/>
    <w:basedOn w:val="a"/>
    <w:link w:val="a6"/>
    <w:uiPriority w:val="99"/>
    <w:unhideWhenUsed/>
    <w:rsid w:val="002C7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7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C7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7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7F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7F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C30EE"/>
    <w:pPr>
      <w:spacing w:before="100" w:beforeAutospacing="1" w:after="100" w:afterAutospacing="1"/>
    </w:pPr>
  </w:style>
  <w:style w:type="paragraph" w:customStyle="1" w:styleId="ConsPlusNormal">
    <w:name w:val="ConsPlusNormal"/>
    <w:rsid w:val="00FC30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FC30EE"/>
    <w:rPr>
      <w:b/>
      <w:bCs/>
    </w:rPr>
  </w:style>
  <w:style w:type="paragraph" w:styleId="a5">
    <w:name w:val="header"/>
    <w:basedOn w:val="a"/>
    <w:link w:val="a6"/>
    <w:uiPriority w:val="99"/>
    <w:unhideWhenUsed/>
    <w:rsid w:val="002C7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7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C7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7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7F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7F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2017-11-14T12:34:00Z</dcterms:created>
  <dcterms:modified xsi:type="dcterms:W3CDTF">2017-11-14T12:42:00Z</dcterms:modified>
</cp:coreProperties>
</file>